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03CD" w14:textId="77777777" w:rsidR="00163A3A" w:rsidRPr="009037EC" w:rsidRDefault="00163A3A" w:rsidP="00163A3A">
      <w:pPr>
        <w:widowControl w:val="0"/>
        <w:autoSpaceDE w:val="0"/>
        <w:autoSpaceDN w:val="0"/>
        <w:adjustRightInd w:val="0"/>
        <w:jc w:val="center"/>
        <w:rPr>
          <w:b/>
        </w:rPr>
      </w:pPr>
      <w:r w:rsidRPr="009037EC">
        <w:rPr>
          <w:b/>
        </w:rPr>
        <w:t>CHAPTER 7.</w:t>
      </w:r>
    </w:p>
    <w:p w14:paraId="01299CCE" w14:textId="77777777" w:rsidR="00163A3A" w:rsidRPr="009037EC" w:rsidRDefault="00163A3A" w:rsidP="00163A3A">
      <w:pPr>
        <w:widowControl w:val="0"/>
        <w:autoSpaceDE w:val="0"/>
        <w:autoSpaceDN w:val="0"/>
        <w:adjustRightInd w:val="0"/>
        <w:jc w:val="center"/>
        <w:rPr>
          <w:b/>
        </w:rPr>
      </w:pPr>
    </w:p>
    <w:p w14:paraId="34712955" w14:textId="77777777" w:rsidR="00163A3A" w:rsidRPr="009037EC" w:rsidRDefault="00163A3A" w:rsidP="00163A3A">
      <w:pPr>
        <w:widowControl w:val="0"/>
        <w:autoSpaceDE w:val="0"/>
        <w:autoSpaceDN w:val="0"/>
        <w:adjustRightInd w:val="0"/>
        <w:jc w:val="center"/>
        <w:rPr>
          <w:b/>
        </w:rPr>
      </w:pPr>
      <w:r w:rsidRPr="009037EC">
        <w:rPr>
          <w:b/>
        </w:rPr>
        <w:t>LICENSES GENERALLY.</w:t>
      </w:r>
    </w:p>
    <w:p w14:paraId="744B78F2" w14:textId="77777777" w:rsidR="00163A3A" w:rsidRPr="009037EC" w:rsidRDefault="00163A3A" w:rsidP="00163A3A">
      <w:pPr>
        <w:widowControl w:val="0"/>
        <w:autoSpaceDE w:val="0"/>
        <w:autoSpaceDN w:val="0"/>
        <w:adjustRightInd w:val="0"/>
        <w:jc w:val="center"/>
      </w:pPr>
    </w:p>
    <w:p w14:paraId="0E6BC3CE" w14:textId="77777777" w:rsidR="00163A3A" w:rsidRPr="009037EC" w:rsidRDefault="00163A3A" w:rsidP="009037EC">
      <w:pPr>
        <w:widowControl w:val="0"/>
        <w:autoSpaceDE w:val="0"/>
        <w:autoSpaceDN w:val="0"/>
        <w:adjustRightInd w:val="0"/>
        <w:jc w:val="center"/>
        <w:rPr>
          <w:i/>
          <w:iCs/>
          <w:sz w:val="22"/>
          <w:szCs w:val="22"/>
        </w:rPr>
      </w:pPr>
      <w:r w:rsidRPr="009037EC">
        <w:rPr>
          <w:i/>
          <w:iCs/>
          <w:sz w:val="22"/>
          <w:szCs w:val="22"/>
        </w:rPr>
        <w:t xml:space="preserve">                      For state law as to authority of town to licens</w:t>
      </w:r>
      <w:r w:rsidR="009037EC">
        <w:rPr>
          <w:i/>
          <w:iCs/>
          <w:sz w:val="22"/>
          <w:szCs w:val="22"/>
        </w:rPr>
        <w:t xml:space="preserve">e, tax and regulate </w:t>
      </w:r>
      <w:r w:rsidRPr="009037EC">
        <w:rPr>
          <w:i/>
          <w:iCs/>
          <w:sz w:val="22"/>
          <w:szCs w:val="22"/>
        </w:rPr>
        <w:t>businesses,</w:t>
      </w:r>
      <w:r w:rsidR="009037EC">
        <w:rPr>
          <w:i/>
          <w:iCs/>
          <w:sz w:val="22"/>
          <w:szCs w:val="22"/>
        </w:rPr>
        <w:t xml:space="preserve"> see </w:t>
      </w:r>
      <w:r w:rsidRPr="009037EC">
        <w:rPr>
          <w:i/>
          <w:iCs/>
          <w:sz w:val="22"/>
          <w:szCs w:val="22"/>
        </w:rPr>
        <w:t>W.S., 1977, § 15-1-103(xiii).</w:t>
      </w:r>
      <w:r w:rsidR="009037EC">
        <w:rPr>
          <w:i/>
          <w:iCs/>
          <w:sz w:val="22"/>
          <w:szCs w:val="22"/>
        </w:rPr>
        <w:t xml:space="preserve">  </w:t>
      </w:r>
      <w:r w:rsidRPr="009037EC">
        <w:rPr>
          <w:i/>
          <w:iCs/>
          <w:sz w:val="22"/>
          <w:szCs w:val="22"/>
        </w:rPr>
        <w:t>As to licenses and permits for sale, etc., of alcoholic beverages, see</w:t>
      </w:r>
    </w:p>
    <w:p w14:paraId="574376A6" w14:textId="77777777" w:rsidR="00163A3A" w:rsidRPr="009037EC" w:rsidRDefault="00163A3A" w:rsidP="009037EC">
      <w:pPr>
        <w:widowControl w:val="0"/>
        <w:autoSpaceDE w:val="0"/>
        <w:autoSpaceDN w:val="0"/>
        <w:adjustRightInd w:val="0"/>
        <w:rPr>
          <w:i/>
          <w:iCs/>
          <w:sz w:val="22"/>
          <w:szCs w:val="22"/>
        </w:rPr>
      </w:pPr>
      <w:r w:rsidRPr="009037EC">
        <w:rPr>
          <w:i/>
          <w:iCs/>
          <w:sz w:val="22"/>
          <w:szCs w:val="22"/>
        </w:rPr>
        <w:t>§§ 3-15 to 3-24 of this Code.  As to license and registration for dogs</w:t>
      </w:r>
      <w:r w:rsidR="009037EC">
        <w:rPr>
          <w:i/>
          <w:iCs/>
          <w:sz w:val="22"/>
          <w:szCs w:val="22"/>
        </w:rPr>
        <w:t xml:space="preserve"> </w:t>
      </w:r>
      <w:r w:rsidRPr="009037EC">
        <w:rPr>
          <w:i/>
          <w:iCs/>
          <w:sz w:val="22"/>
          <w:szCs w:val="22"/>
        </w:rPr>
        <w:t>and cats, see §§ 4-14 to 4-16.  As to building permits generally, see§§ 5-5 to 5-9.  As to peddlers, transient merchants and solicitors</w:t>
      </w:r>
      <w:r w:rsidR="009037EC">
        <w:rPr>
          <w:i/>
          <w:iCs/>
          <w:sz w:val="22"/>
          <w:szCs w:val="22"/>
        </w:rPr>
        <w:t xml:space="preserve"> </w:t>
      </w:r>
      <w:r w:rsidRPr="009037EC">
        <w:rPr>
          <w:i/>
          <w:iCs/>
          <w:sz w:val="22"/>
          <w:szCs w:val="22"/>
        </w:rPr>
        <w:t>generally, see chapter 12.  As to license for temporary or transient</w:t>
      </w:r>
      <w:r w:rsidR="009037EC">
        <w:rPr>
          <w:i/>
          <w:iCs/>
          <w:sz w:val="22"/>
          <w:szCs w:val="22"/>
        </w:rPr>
        <w:t xml:space="preserve"> </w:t>
      </w:r>
      <w:r w:rsidRPr="009037EC">
        <w:rPr>
          <w:i/>
          <w:iCs/>
          <w:sz w:val="22"/>
          <w:szCs w:val="22"/>
        </w:rPr>
        <w:t>merchants, see §§ 12-8 to 2-10.  As to permit for extension,</w:t>
      </w:r>
      <w:r w:rsidR="009037EC">
        <w:rPr>
          <w:i/>
          <w:iCs/>
          <w:sz w:val="22"/>
          <w:szCs w:val="22"/>
        </w:rPr>
        <w:t xml:space="preserve"> </w:t>
      </w:r>
      <w:r w:rsidRPr="009037EC">
        <w:rPr>
          <w:i/>
          <w:iCs/>
          <w:sz w:val="22"/>
          <w:szCs w:val="22"/>
        </w:rPr>
        <w:t>alteration, etc., of sewer service lines, see § 13-3.  As to permit</w:t>
      </w:r>
      <w:r w:rsidR="009037EC">
        <w:rPr>
          <w:i/>
          <w:iCs/>
          <w:sz w:val="22"/>
          <w:szCs w:val="22"/>
        </w:rPr>
        <w:t xml:space="preserve"> </w:t>
      </w:r>
      <w:r w:rsidRPr="009037EC">
        <w:rPr>
          <w:i/>
          <w:iCs/>
          <w:sz w:val="22"/>
          <w:szCs w:val="22"/>
        </w:rPr>
        <w:t>for sewer connections generally, see §§ 13-12 to 13-15.  As to</w:t>
      </w:r>
      <w:r w:rsidR="009037EC">
        <w:rPr>
          <w:i/>
          <w:iCs/>
          <w:sz w:val="22"/>
          <w:szCs w:val="22"/>
        </w:rPr>
        <w:t xml:space="preserve"> </w:t>
      </w:r>
      <w:r w:rsidRPr="009037EC">
        <w:rPr>
          <w:i/>
          <w:iCs/>
          <w:sz w:val="22"/>
          <w:szCs w:val="22"/>
        </w:rPr>
        <w:t>solar access permits, see §§ 14-6 to 14-12.  As to permit for obstructions on streets, sidewalks, etc., see §§ 15-8, 15-9.  As to</w:t>
      </w:r>
    </w:p>
    <w:p w14:paraId="522B9CB7" w14:textId="77777777" w:rsidR="00163A3A" w:rsidRPr="009037EC" w:rsidRDefault="00163A3A" w:rsidP="009037EC">
      <w:pPr>
        <w:widowControl w:val="0"/>
        <w:autoSpaceDE w:val="0"/>
        <w:autoSpaceDN w:val="0"/>
        <w:adjustRightInd w:val="0"/>
        <w:rPr>
          <w:i/>
          <w:iCs/>
          <w:sz w:val="22"/>
          <w:szCs w:val="22"/>
        </w:rPr>
      </w:pPr>
      <w:r w:rsidRPr="009037EC">
        <w:rPr>
          <w:i/>
          <w:iCs/>
          <w:sz w:val="22"/>
          <w:szCs w:val="22"/>
        </w:rPr>
        <w:t>permit for construction and repair of driveways, see §§ 15-49 to15-50.  As to trailer court license, see §. 16-2</w:t>
      </w:r>
      <w:r w:rsidR="00096195" w:rsidRPr="009037EC">
        <w:rPr>
          <w:i/>
          <w:iCs/>
          <w:sz w:val="22"/>
          <w:szCs w:val="22"/>
        </w:rPr>
        <w:t>. As</w:t>
      </w:r>
      <w:r w:rsidRPr="009037EC">
        <w:rPr>
          <w:i/>
          <w:iCs/>
          <w:sz w:val="22"/>
          <w:szCs w:val="22"/>
        </w:rPr>
        <w:t xml:space="preserve"> to permit for</w:t>
      </w:r>
      <w:r w:rsidR="009037EC">
        <w:rPr>
          <w:i/>
          <w:iCs/>
          <w:sz w:val="22"/>
          <w:szCs w:val="22"/>
        </w:rPr>
        <w:t xml:space="preserve"> </w:t>
      </w:r>
      <w:r w:rsidRPr="009037EC">
        <w:rPr>
          <w:i/>
          <w:iCs/>
          <w:sz w:val="22"/>
          <w:szCs w:val="22"/>
        </w:rPr>
        <w:t>water connections, see § 17-21.</w:t>
      </w:r>
    </w:p>
    <w:p w14:paraId="6E27ED39" w14:textId="77777777" w:rsidR="00163A3A" w:rsidRPr="009037EC" w:rsidRDefault="00163A3A" w:rsidP="00163A3A">
      <w:pPr>
        <w:widowControl w:val="0"/>
        <w:autoSpaceDE w:val="0"/>
        <w:autoSpaceDN w:val="0"/>
        <w:adjustRightInd w:val="0"/>
        <w:rPr>
          <w:i/>
          <w:iCs/>
        </w:rPr>
      </w:pPr>
    </w:p>
    <w:p w14:paraId="0CC48E42" w14:textId="77777777" w:rsidR="00163A3A" w:rsidRPr="009037EC" w:rsidRDefault="00163A3A" w:rsidP="00163A3A">
      <w:pPr>
        <w:widowControl w:val="0"/>
        <w:autoSpaceDE w:val="0"/>
        <w:autoSpaceDN w:val="0"/>
        <w:adjustRightInd w:val="0"/>
        <w:rPr>
          <w:iCs/>
        </w:rPr>
      </w:pPr>
      <w:r w:rsidRPr="009037EC">
        <w:rPr>
          <w:iCs/>
        </w:rPr>
        <w:t>Sec.   7-1.</w:t>
      </w:r>
      <w:r w:rsidRPr="009037EC">
        <w:rPr>
          <w:iCs/>
        </w:rPr>
        <w:tab/>
      </w:r>
      <w:r w:rsidR="00550D41" w:rsidRPr="009037EC">
        <w:rPr>
          <w:iCs/>
        </w:rPr>
        <w:t>Reserved</w:t>
      </w:r>
    </w:p>
    <w:p w14:paraId="6B9238D7" w14:textId="77777777" w:rsidR="00163A3A" w:rsidRPr="009037EC" w:rsidRDefault="00163A3A" w:rsidP="00163A3A">
      <w:pPr>
        <w:widowControl w:val="0"/>
        <w:autoSpaceDE w:val="0"/>
        <w:autoSpaceDN w:val="0"/>
        <w:adjustRightInd w:val="0"/>
      </w:pPr>
      <w:r w:rsidRPr="009037EC">
        <w:t>Sec.   7-2.</w:t>
      </w:r>
      <w:r w:rsidRPr="009037EC">
        <w:tab/>
        <w:t>Definition</w:t>
      </w:r>
    </w:p>
    <w:p w14:paraId="639B7927" w14:textId="77777777" w:rsidR="00163A3A" w:rsidRPr="009037EC" w:rsidRDefault="00163A3A" w:rsidP="00163A3A">
      <w:pPr>
        <w:widowControl w:val="0"/>
        <w:autoSpaceDE w:val="0"/>
        <w:autoSpaceDN w:val="0"/>
        <w:adjustRightInd w:val="0"/>
      </w:pPr>
      <w:r w:rsidRPr="009037EC">
        <w:t>Sec.   7-3.</w:t>
      </w:r>
      <w:r w:rsidRPr="009037EC">
        <w:tab/>
        <w:t>Businesses required to have a license</w:t>
      </w:r>
    </w:p>
    <w:p w14:paraId="5E83C07B" w14:textId="77777777" w:rsidR="00163A3A" w:rsidRPr="009037EC" w:rsidRDefault="00163A3A" w:rsidP="00163A3A">
      <w:pPr>
        <w:widowControl w:val="0"/>
        <w:autoSpaceDE w:val="0"/>
        <w:autoSpaceDN w:val="0"/>
        <w:adjustRightInd w:val="0"/>
      </w:pPr>
      <w:r w:rsidRPr="009037EC">
        <w:t>Sec.   7-4.</w:t>
      </w:r>
      <w:r w:rsidRPr="009037EC">
        <w:tab/>
        <w:t>Application procedure</w:t>
      </w:r>
    </w:p>
    <w:p w14:paraId="7F7C1D6D" w14:textId="77777777" w:rsidR="00163A3A" w:rsidRPr="009037EC" w:rsidRDefault="00163A3A" w:rsidP="00163A3A">
      <w:pPr>
        <w:widowControl w:val="0"/>
        <w:autoSpaceDE w:val="0"/>
        <w:autoSpaceDN w:val="0"/>
        <w:adjustRightInd w:val="0"/>
      </w:pPr>
      <w:r w:rsidRPr="009037EC">
        <w:t>Sec.   7-5.</w:t>
      </w:r>
      <w:r w:rsidRPr="009037EC">
        <w:tab/>
        <w:t>Complaints on variances</w:t>
      </w:r>
    </w:p>
    <w:p w14:paraId="5781CA45" w14:textId="77777777" w:rsidR="00163A3A" w:rsidRPr="009037EC" w:rsidRDefault="00163A3A" w:rsidP="00163A3A">
      <w:pPr>
        <w:widowControl w:val="0"/>
        <w:autoSpaceDE w:val="0"/>
        <w:autoSpaceDN w:val="0"/>
        <w:adjustRightInd w:val="0"/>
      </w:pPr>
      <w:r w:rsidRPr="009037EC">
        <w:t>Sec.   7-6.</w:t>
      </w:r>
      <w:r w:rsidRPr="009037EC">
        <w:tab/>
        <w:t>Violations</w:t>
      </w:r>
    </w:p>
    <w:p w14:paraId="293993A8" w14:textId="77777777" w:rsidR="00163A3A" w:rsidRPr="009037EC" w:rsidRDefault="00163A3A" w:rsidP="00163A3A">
      <w:pPr>
        <w:widowControl w:val="0"/>
        <w:autoSpaceDE w:val="0"/>
        <w:autoSpaceDN w:val="0"/>
        <w:adjustRightInd w:val="0"/>
      </w:pPr>
      <w:r w:rsidRPr="009037EC">
        <w:t>Sec.   7-7.</w:t>
      </w:r>
      <w:r w:rsidRPr="009037EC">
        <w:tab/>
        <w:t>Definitions</w:t>
      </w:r>
    </w:p>
    <w:p w14:paraId="20E25EA9" w14:textId="77777777" w:rsidR="00163A3A" w:rsidRPr="009037EC" w:rsidRDefault="00163A3A" w:rsidP="00163A3A">
      <w:pPr>
        <w:widowControl w:val="0"/>
        <w:autoSpaceDE w:val="0"/>
        <w:autoSpaceDN w:val="0"/>
        <w:adjustRightInd w:val="0"/>
      </w:pPr>
      <w:r w:rsidRPr="009037EC">
        <w:t>Sec.   7-8.</w:t>
      </w:r>
      <w:r w:rsidRPr="009037EC">
        <w:tab/>
        <w:t>Requirements and Licensing</w:t>
      </w:r>
    </w:p>
    <w:p w14:paraId="27564FF0" w14:textId="77777777" w:rsidR="00163A3A" w:rsidRPr="009037EC" w:rsidRDefault="00163A3A" w:rsidP="00163A3A">
      <w:pPr>
        <w:widowControl w:val="0"/>
        <w:autoSpaceDE w:val="0"/>
        <w:autoSpaceDN w:val="0"/>
        <w:adjustRightInd w:val="0"/>
      </w:pPr>
      <w:r w:rsidRPr="009037EC">
        <w:t>Sec.   7-9.</w:t>
      </w:r>
      <w:r w:rsidRPr="009037EC">
        <w:tab/>
        <w:t>Annual license renewal and fee</w:t>
      </w:r>
    </w:p>
    <w:p w14:paraId="35457C29" w14:textId="77777777" w:rsidR="00163A3A" w:rsidRPr="009037EC" w:rsidRDefault="00163A3A" w:rsidP="00163A3A">
      <w:pPr>
        <w:widowControl w:val="0"/>
        <w:autoSpaceDE w:val="0"/>
        <w:autoSpaceDN w:val="0"/>
        <w:adjustRightInd w:val="0"/>
      </w:pPr>
    </w:p>
    <w:p w14:paraId="45B8FFCB" w14:textId="77777777" w:rsidR="00163A3A" w:rsidRPr="009037EC" w:rsidRDefault="00163A3A" w:rsidP="00163A3A">
      <w:pPr>
        <w:widowControl w:val="0"/>
        <w:autoSpaceDE w:val="0"/>
        <w:autoSpaceDN w:val="0"/>
        <w:adjustRightInd w:val="0"/>
        <w:rPr>
          <w:i/>
          <w:iCs/>
        </w:rPr>
      </w:pPr>
    </w:p>
    <w:p w14:paraId="6539F2D9" w14:textId="77777777" w:rsidR="00163A3A" w:rsidRPr="009037EC" w:rsidRDefault="00163A3A" w:rsidP="00163A3A">
      <w:pPr>
        <w:widowControl w:val="0"/>
        <w:autoSpaceDE w:val="0"/>
        <w:autoSpaceDN w:val="0"/>
        <w:adjustRightInd w:val="0"/>
        <w:rPr>
          <w:b/>
          <w:iCs/>
          <w:highlight w:val="yellow"/>
          <w:u w:val="single"/>
        </w:rPr>
      </w:pPr>
      <w:r w:rsidRPr="009037EC">
        <w:rPr>
          <w:b/>
          <w:iCs/>
          <w:u w:val="single"/>
        </w:rPr>
        <w:t xml:space="preserve">Sec.   7-1.  </w:t>
      </w:r>
      <w:r w:rsidR="00550D41" w:rsidRPr="009037EC">
        <w:rPr>
          <w:b/>
          <w:iCs/>
          <w:u w:val="single"/>
        </w:rPr>
        <w:t>Reserved</w:t>
      </w:r>
      <w:r w:rsidRPr="009037EC">
        <w:rPr>
          <w:b/>
          <w:iCs/>
          <w:u w:val="single"/>
        </w:rPr>
        <w:t>.</w:t>
      </w:r>
    </w:p>
    <w:p w14:paraId="7B266271" w14:textId="77777777" w:rsidR="00163A3A" w:rsidRPr="009037EC" w:rsidRDefault="00163A3A" w:rsidP="00163A3A">
      <w:pPr>
        <w:widowControl w:val="0"/>
        <w:autoSpaceDE w:val="0"/>
        <w:autoSpaceDN w:val="0"/>
        <w:adjustRightInd w:val="0"/>
        <w:rPr>
          <w:iCs/>
        </w:rPr>
      </w:pPr>
    </w:p>
    <w:p w14:paraId="0A9B93AC" w14:textId="77777777" w:rsidR="00163A3A" w:rsidRPr="009037EC" w:rsidRDefault="00163A3A" w:rsidP="00163A3A">
      <w:pPr>
        <w:widowControl w:val="0"/>
        <w:autoSpaceDE w:val="0"/>
        <w:autoSpaceDN w:val="0"/>
        <w:adjustRightInd w:val="0"/>
        <w:rPr>
          <w:b/>
          <w:u w:val="single"/>
        </w:rPr>
      </w:pPr>
      <w:r w:rsidRPr="009037EC">
        <w:rPr>
          <w:b/>
          <w:u w:val="single"/>
        </w:rPr>
        <w:t>Sec.   7-2.  Definition.</w:t>
      </w:r>
    </w:p>
    <w:p w14:paraId="0D7CE276" w14:textId="77777777" w:rsidR="00163A3A" w:rsidRPr="009037EC" w:rsidRDefault="00163A3A" w:rsidP="00163A3A">
      <w:pPr>
        <w:widowControl w:val="0"/>
        <w:autoSpaceDE w:val="0"/>
        <w:autoSpaceDN w:val="0"/>
        <w:adjustRightInd w:val="0"/>
        <w:rPr>
          <w:b/>
          <w:u w:val="single"/>
        </w:rPr>
      </w:pPr>
    </w:p>
    <w:p w14:paraId="0B088C75" w14:textId="77777777" w:rsidR="00163A3A" w:rsidRPr="009037EC" w:rsidRDefault="00163A3A" w:rsidP="00163A3A">
      <w:r w:rsidRPr="009037EC">
        <w:rPr>
          <w:u w:val="single"/>
        </w:rPr>
        <w:t>Business.</w:t>
      </w:r>
      <w:r w:rsidRPr="009037EC">
        <w:t xml:space="preserve">  A commercial meeting together of people or industrial enterprise occurring by trade or sale of any article, substance, commodity or service, or the management of office buildings, recreational or amusement enterprises or the maintenance and use thereof for livelihood or profit.  (Ord. No. 43, § 2.)</w:t>
      </w:r>
    </w:p>
    <w:p w14:paraId="620111D5" w14:textId="77777777" w:rsidR="00163A3A" w:rsidRPr="009037EC" w:rsidRDefault="00163A3A" w:rsidP="00163A3A">
      <w:pPr>
        <w:rPr>
          <w:b/>
          <w:u w:val="single"/>
        </w:rPr>
      </w:pPr>
    </w:p>
    <w:p w14:paraId="5E161475" w14:textId="77777777" w:rsidR="00163A3A" w:rsidRPr="009037EC" w:rsidRDefault="00163A3A" w:rsidP="00163A3A">
      <w:pPr>
        <w:tabs>
          <w:tab w:val="left" w:pos="540"/>
        </w:tabs>
        <w:rPr>
          <w:b/>
          <w:u w:val="single"/>
        </w:rPr>
      </w:pPr>
      <w:bookmarkStart w:id="0" w:name="_Hlk21071499"/>
      <w:r w:rsidRPr="009037EC">
        <w:rPr>
          <w:b/>
          <w:u w:val="single"/>
        </w:rPr>
        <w:t xml:space="preserve">Sec.   7-3.  Businesses required to have a license.  </w:t>
      </w:r>
    </w:p>
    <w:p w14:paraId="101BC4EB" w14:textId="77777777" w:rsidR="00163A3A" w:rsidRPr="009037EC" w:rsidRDefault="00163A3A" w:rsidP="00163A3A">
      <w:pPr>
        <w:tabs>
          <w:tab w:val="left" w:pos="540"/>
        </w:tabs>
        <w:rPr>
          <w:b/>
          <w:u w:val="single"/>
        </w:rPr>
      </w:pPr>
    </w:p>
    <w:p w14:paraId="145E1AE1" w14:textId="77777777" w:rsidR="00163A3A" w:rsidRPr="009037EC" w:rsidRDefault="00163A3A" w:rsidP="00163A3A">
      <w:pPr>
        <w:numPr>
          <w:ilvl w:val="0"/>
          <w:numId w:val="2"/>
        </w:numPr>
      </w:pPr>
      <w:r w:rsidRPr="009037EC">
        <w:t>The business must be in a prescribed commercial zone of the Town of Meeteetse.</w:t>
      </w:r>
    </w:p>
    <w:p w14:paraId="7939E35B" w14:textId="77777777" w:rsidR="00163A3A" w:rsidRPr="009037EC" w:rsidRDefault="00163A3A" w:rsidP="00163A3A">
      <w:pPr>
        <w:numPr>
          <w:ilvl w:val="1"/>
          <w:numId w:val="2"/>
        </w:numPr>
        <w:tabs>
          <w:tab w:val="clear" w:pos="1440"/>
          <w:tab w:val="num" w:pos="0"/>
        </w:tabs>
        <w:ind w:left="0" w:firstLine="1080"/>
      </w:pPr>
      <w:r w:rsidRPr="009037EC">
        <w:t xml:space="preserve">If the owner wishes to establish their business in any zone other than the prescribed commercial zones then a variance must be applied for and granted by the Town Council prior to the first date of business.  </w:t>
      </w:r>
    </w:p>
    <w:p w14:paraId="3CD40E0C" w14:textId="77777777" w:rsidR="00163A3A" w:rsidRPr="009037EC" w:rsidRDefault="00163A3A" w:rsidP="00163A3A">
      <w:pPr>
        <w:ind w:left="1440"/>
      </w:pPr>
    </w:p>
    <w:p w14:paraId="2E2BC318" w14:textId="32036807" w:rsidR="00163A3A" w:rsidRDefault="00163A3A" w:rsidP="00163A3A">
      <w:pPr>
        <w:numPr>
          <w:ilvl w:val="0"/>
          <w:numId w:val="2"/>
        </w:numPr>
        <w:tabs>
          <w:tab w:val="clear" w:pos="720"/>
          <w:tab w:val="left" w:pos="630"/>
        </w:tabs>
        <w:ind w:left="0" w:firstLine="360"/>
      </w:pPr>
      <w:r w:rsidRPr="009037EC">
        <w:tab/>
        <w:t>All businesses outside the corporate limit but within 20 miles of those limits shall be required to pay a $1</w:t>
      </w:r>
      <w:bookmarkStart w:id="1" w:name="_GoBack"/>
      <w:r w:rsidR="007556ED">
        <w:t>20</w:t>
      </w:r>
      <w:bookmarkEnd w:id="1"/>
      <w:r w:rsidRPr="009037EC">
        <w:t>.00 annual fee for a license to conduct business within the Town of Meeteetse. (Ord. No. 2007-01)</w:t>
      </w:r>
    </w:p>
    <w:p w14:paraId="5FE8364D" w14:textId="77777777" w:rsidR="009037EC" w:rsidRPr="009037EC" w:rsidRDefault="009037EC" w:rsidP="009037EC">
      <w:pPr>
        <w:tabs>
          <w:tab w:val="left" w:pos="630"/>
        </w:tabs>
        <w:ind w:left="360"/>
      </w:pPr>
    </w:p>
    <w:bookmarkEnd w:id="0"/>
    <w:p w14:paraId="6A7805DB" w14:textId="77777777" w:rsidR="00163A3A" w:rsidRPr="009037EC" w:rsidRDefault="00163A3A" w:rsidP="00163A3A">
      <w:pPr>
        <w:ind w:left="720"/>
      </w:pPr>
    </w:p>
    <w:p w14:paraId="19859341" w14:textId="77777777" w:rsidR="00163A3A" w:rsidRPr="009037EC" w:rsidRDefault="00163A3A" w:rsidP="00163A3A">
      <w:pPr>
        <w:rPr>
          <w:b/>
          <w:u w:val="single"/>
        </w:rPr>
      </w:pPr>
      <w:r w:rsidRPr="009037EC">
        <w:rPr>
          <w:b/>
          <w:u w:val="single"/>
        </w:rPr>
        <w:lastRenderedPageBreak/>
        <w:t xml:space="preserve">Sec. </w:t>
      </w:r>
      <w:r w:rsidRPr="009037EC">
        <w:rPr>
          <w:b/>
          <w:u w:val="single"/>
        </w:rPr>
        <w:tab/>
        <w:t>7-4.  Application Procedure.</w:t>
      </w:r>
    </w:p>
    <w:p w14:paraId="346EDF48" w14:textId="77777777" w:rsidR="00163A3A" w:rsidRPr="009037EC" w:rsidRDefault="00163A3A" w:rsidP="00163A3A">
      <w:pPr>
        <w:rPr>
          <w:b/>
          <w:u w:val="single"/>
        </w:rPr>
      </w:pPr>
    </w:p>
    <w:p w14:paraId="1C78AF9D" w14:textId="77777777" w:rsidR="00163A3A" w:rsidRPr="009037EC" w:rsidRDefault="00163A3A" w:rsidP="00163A3A">
      <w:r w:rsidRPr="009037EC">
        <w:rPr>
          <w:u w:val="single"/>
        </w:rPr>
        <w:t>Application Procedure.</w:t>
      </w:r>
      <w:r w:rsidRPr="009037EC">
        <w:t xml:space="preserve">  Within thirty days of the first sale, those individuals interested in applying for a business license shall follow the procedures provided below:</w:t>
      </w:r>
    </w:p>
    <w:p w14:paraId="5CF5E76F" w14:textId="77777777" w:rsidR="00163A3A" w:rsidRPr="009037EC" w:rsidRDefault="00163A3A" w:rsidP="00163A3A">
      <w:pPr>
        <w:numPr>
          <w:ilvl w:val="0"/>
          <w:numId w:val="1"/>
        </w:numPr>
      </w:pPr>
      <w:r w:rsidRPr="009037EC">
        <w:t xml:space="preserve">Applications for business licenses shall be made to the Town Hall and renewed January of each year.  </w:t>
      </w:r>
    </w:p>
    <w:p w14:paraId="60BC7F83" w14:textId="77777777" w:rsidR="00163A3A" w:rsidRPr="009037EC" w:rsidRDefault="00163A3A" w:rsidP="00163A3A">
      <w:pPr>
        <w:numPr>
          <w:ilvl w:val="0"/>
          <w:numId w:val="1"/>
        </w:numPr>
      </w:pPr>
      <w:r w:rsidRPr="009037EC">
        <w:t>The fee for each permit and renewal shall be $15.00, which shall be paid at the time the application is filed at the Town Hall.</w:t>
      </w:r>
    </w:p>
    <w:p w14:paraId="3A74BDE6" w14:textId="77777777" w:rsidR="00163A3A" w:rsidRPr="009037EC" w:rsidRDefault="00163A3A" w:rsidP="00163A3A">
      <w:pPr>
        <w:numPr>
          <w:ilvl w:val="0"/>
          <w:numId w:val="1"/>
        </w:numPr>
      </w:pPr>
      <w:r w:rsidRPr="009037EC">
        <w:t>Within seven (7) days after granting a business license, the Town Hall shall publish notice of granting such permit.  The notice shall contain the following:</w:t>
      </w:r>
    </w:p>
    <w:p w14:paraId="2BA5FD51" w14:textId="77777777" w:rsidR="00163A3A" w:rsidRPr="009037EC" w:rsidRDefault="00163A3A" w:rsidP="00163A3A">
      <w:pPr>
        <w:numPr>
          <w:ilvl w:val="1"/>
          <w:numId w:val="1"/>
        </w:numPr>
      </w:pPr>
      <w:r w:rsidRPr="009037EC">
        <w:t>Name of licensee.</w:t>
      </w:r>
    </w:p>
    <w:p w14:paraId="19F3E152" w14:textId="77777777" w:rsidR="00163A3A" w:rsidRPr="009037EC" w:rsidRDefault="00163A3A" w:rsidP="00163A3A">
      <w:pPr>
        <w:numPr>
          <w:ilvl w:val="1"/>
          <w:numId w:val="1"/>
        </w:numPr>
      </w:pPr>
      <w:r w:rsidRPr="009037EC">
        <w:t>Location of business.</w:t>
      </w:r>
    </w:p>
    <w:p w14:paraId="3C17D8E9" w14:textId="77777777" w:rsidR="00163A3A" w:rsidRPr="009037EC" w:rsidRDefault="00163A3A" w:rsidP="00163A3A">
      <w:pPr>
        <w:numPr>
          <w:ilvl w:val="1"/>
          <w:numId w:val="1"/>
        </w:numPr>
      </w:pPr>
      <w:r w:rsidRPr="009037EC">
        <w:t>Type of business.</w:t>
      </w:r>
    </w:p>
    <w:p w14:paraId="79E93F7A" w14:textId="77777777" w:rsidR="00163A3A" w:rsidRPr="009037EC" w:rsidRDefault="00163A3A" w:rsidP="00163A3A">
      <w:pPr>
        <w:numPr>
          <w:ilvl w:val="1"/>
          <w:numId w:val="1"/>
        </w:numPr>
      </w:pPr>
      <w:r w:rsidRPr="009037EC">
        <w:t xml:space="preserve">An explanation that if the applicant violates the standards of the ordinance, any Meeteetse resident has the right to file a written complaint with the Town Hall.  </w:t>
      </w:r>
    </w:p>
    <w:p w14:paraId="04352D8D" w14:textId="77777777" w:rsidR="00163A3A" w:rsidRPr="009037EC" w:rsidRDefault="00163A3A" w:rsidP="00163A3A"/>
    <w:p w14:paraId="07212203" w14:textId="77777777" w:rsidR="00163A3A" w:rsidRPr="009037EC" w:rsidRDefault="00163A3A" w:rsidP="00163A3A">
      <w:pPr>
        <w:rPr>
          <w:b/>
          <w:u w:val="single"/>
        </w:rPr>
      </w:pPr>
      <w:r w:rsidRPr="009037EC">
        <w:rPr>
          <w:b/>
          <w:u w:val="single"/>
        </w:rPr>
        <w:t>Sec.</w:t>
      </w:r>
      <w:r w:rsidRPr="009037EC">
        <w:rPr>
          <w:b/>
          <w:u w:val="single"/>
        </w:rPr>
        <w:tab/>
        <w:t>7-5.  Complaints on variances.</w:t>
      </w:r>
    </w:p>
    <w:p w14:paraId="1D2291E0" w14:textId="77777777" w:rsidR="00163A3A" w:rsidRPr="009037EC" w:rsidRDefault="00163A3A" w:rsidP="00163A3A">
      <w:pPr>
        <w:rPr>
          <w:u w:val="single"/>
        </w:rPr>
      </w:pPr>
      <w:r w:rsidRPr="009037EC">
        <w:rPr>
          <w:u w:val="single"/>
        </w:rPr>
        <w:t>Businesses with a Variance.</w:t>
      </w:r>
    </w:p>
    <w:p w14:paraId="52430E79" w14:textId="77777777" w:rsidR="00163A3A" w:rsidRPr="009037EC" w:rsidRDefault="00163A3A" w:rsidP="00163A3A">
      <w:pPr>
        <w:ind w:left="720" w:hanging="360"/>
      </w:pPr>
      <w:r w:rsidRPr="009037EC">
        <w:t>1.</w:t>
      </w:r>
      <w:r w:rsidRPr="009037EC">
        <w:tab/>
        <w:t>If a written complaint is filed with the Town Hall, a public hearing before the Town Council shall be required to determine the continuance of the variance.  Upon hearing the complaint, the Town Council may order the use:</w:t>
      </w:r>
    </w:p>
    <w:p w14:paraId="718F1876" w14:textId="77777777" w:rsidR="00163A3A" w:rsidRPr="009037EC" w:rsidRDefault="00163A3A" w:rsidP="00163A3A">
      <w:pPr>
        <w:numPr>
          <w:ilvl w:val="1"/>
          <w:numId w:val="2"/>
        </w:numPr>
      </w:pPr>
      <w:r w:rsidRPr="009037EC">
        <w:t>Discontinued, if the board finds that the use is in violation of any ordinance; or</w:t>
      </w:r>
    </w:p>
    <w:p w14:paraId="19AA6546" w14:textId="77777777" w:rsidR="00163A3A" w:rsidRPr="009037EC" w:rsidRDefault="00163A3A" w:rsidP="00163A3A">
      <w:pPr>
        <w:numPr>
          <w:ilvl w:val="1"/>
          <w:numId w:val="2"/>
        </w:numPr>
      </w:pPr>
      <w:r w:rsidRPr="009037EC">
        <w:t>Continued with reasonable conditions on the use; or</w:t>
      </w:r>
    </w:p>
    <w:p w14:paraId="38FBF264" w14:textId="77777777" w:rsidR="00163A3A" w:rsidRPr="009037EC" w:rsidRDefault="00163A3A" w:rsidP="00163A3A">
      <w:pPr>
        <w:numPr>
          <w:ilvl w:val="1"/>
          <w:numId w:val="2"/>
        </w:numPr>
      </w:pPr>
      <w:r w:rsidRPr="009037EC">
        <w:t xml:space="preserve">Continued with no conditions on the use in the event that the use complies with town ordinances.  </w:t>
      </w:r>
    </w:p>
    <w:p w14:paraId="348EB681" w14:textId="77777777" w:rsidR="00163A3A" w:rsidRPr="009037EC" w:rsidRDefault="00163A3A" w:rsidP="00163A3A">
      <w:pPr>
        <w:widowControl w:val="0"/>
        <w:autoSpaceDE w:val="0"/>
        <w:autoSpaceDN w:val="0"/>
        <w:adjustRightInd w:val="0"/>
      </w:pPr>
    </w:p>
    <w:p w14:paraId="61FC33F9" w14:textId="77777777" w:rsidR="00163A3A" w:rsidRPr="009037EC" w:rsidRDefault="00163A3A" w:rsidP="00163A3A">
      <w:pPr>
        <w:widowControl w:val="0"/>
        <w:autoSpaceDE w:val="0"/>
        <w:autoSpaceDN w:val="0"/>
        <w:adjustRightInd w:val="0"/>
        <w:rPr>
          <w:b/>
          <w:u w:val="single"/>
        </w:rPr>
      </w:pPr>
      <w:r w:rsidRPr="009037EC">
        <w:rPr>
          <w:b/>
          <w:u w:val="single"/>
        </w:rPr>
        <w:t>Sec.   7-6.  Violations.</w:t>
      </w:r>
    </w:p>
    <w:p w14:paraId="2362D1BE" w14:textId="77777777" w:rsidR="00163A3A" w:rsidRPr="009037EC" w:rsidRDefault="00163A3A" w:rsidP="00163A3A">
      <w:pPr>
        <w:widowControl w:val="0"/>
        <w:autoSpaceDE w:val="0"/>
        <w:autoSpaceDN w:val="0"/>
        <w:adjustRightInd w:val="0"/>
        <w:rPr>
          <w:u w:val="single"/>
        </w:rPr>
      </w:pPr>
    </w:p>
    <w:p w14:paraId="21152A49" w14:textId="77777777" w:rsidR="00163A3A" w:rsidRPr="009037EC" w:rsidRDefault="00163A3A" w:rsidP="00163A3A">
      <w:pPr>
        <w:widowControl w:val="0"/>
        <w:autoSpaceDE w:val="0"/>
        <w:autoSpaceDN w:val="0"/>
        <w:adjustRightInd w:val="0"/>
      </w:pPr>
      <w:r w:rsidRPr="009037EC">
        <w:tab/>
        <w:t xml:space="preserve">Any person engaging in any of the businesses or callings herein taxed, without having paid the tax for the particular business or calling, shall be deemed to have violated this chapter and, if found guilty thereof after trial in the municipal court, shall be punished as provided in section 1-6.  Each day that person engages in any of the businesses or callings herein taxed, without having paid the tax for the particular business or calling, shall constitute a separate violation of this chapter.  </w:t>
      </w:r>
    </w:p>
    <w:p w14:paraId="4403F834" w14:textId="77777777" w:rsidR="00163A3A" w:rsidRPr="009037EC" w:rsidRDefault="00163A3A" w:rsidP="00163A3A">
      <w:pPr>
        <w:widowControl w:val="0"/>
        <w:autoSpaceDE w:val="0"/>
        <w:autoSpaceDN w:val="0"/>
        <w:adjustRightInd w:val="0"/>
      </w:pPr>
    </w:p>
    <w:p w14:paraId="6755B9E1" w14:textId="77777777" w:rsidR="00163A3A" w:rsidRPr="009037EC" w:rsidRDefault="00163A3A" w:rsidP="00163A3A">
      <w:pPr>
        <w:jc w:val="both"/>
        <w:rPr>
          <w:b/>
        </w:rPr>
      </w:pPr>
      <w:r w:rsidRPr="009037EC">
        <w:rPr>
          <w:b/>
          <w:u w:val="single"/>
        </w:rPr>
        <w:t>Section 7-7.  Definition(s)</w:t>
      </w:r>
      <w:r w:rsidRPr="009037EC">
        <w:rPr>
          <w:b/>
        </w:rPr>
        <w:t>:</w:t>
      </w:r>
    </w:p>
    <w:p w14:paraId="5EC8E885" w14:textId="77777777" w:rsidR="00163A3A" w:rsidRPr="009037EC" w:rsidRDefault="00163A3A" w:rsidP="00163A3A">
      <w:pPr>
        <w:jc w:val="both"/>
      </w:pPr>
    </w:p>
    <w:p w14:paraId="5C8D12DA" w14:textId="77777777" w:rsidR="00163A3A" w:rsidRPr="009037EC" w:rsidRDefault="00163A3A" w:rsidP="00163A3A">
      <w:pPr>
        <w:jc w:val="both"/>
      </w:pPr>
      <w:r w:rsidRPr="009037EC">
        <w:tab/>
        <w:t>For the purposes of this article, the following word(s) and phrases(s) shall have the meaning respectively ascribed to them by this section.</w:t>
      </w:r>
    </w:p>
    <w:p w14:paraId="2B191B8D" w14:textId="77777777" w:rsidR="00163A3A" w:rsidRPr="009037EC" w:rsidRDefault="00163A3A" w:rsidP="00163A3A">
      <w:pPr>
        <w:jc w:val="both"/>
      </w:pPr>
    </w:p>
    <w:p w14:paraId="7D42A857" w14:textId="77777777" w:rsidR="00163A3A" w:rsidRPr="009037EC" w:rsidRDefault="00163A3A" w:rsidP="00163A3A">
      <w:pPr>
        <w:ind w:firstLine="720"/>
        <w:jc w:val="both"/>
        <w:rPr>
          <w:u w:val="single"/>
        </w:rPr>
      </w:pPr>
      <w:r w:rsidRPr="009037EC">
        <w:rPr>
          <w:u w:val="single"/>
        </w:rPr>
        <w:t>Contractor,</w:t>
      </w:r>
      <w:r w:rsidRPr="009037EC">
        <w:t xml:space="preserve"> Anyone who constructs, alters, repairs, moves, improves, removes, converts, demolishes, and does electrical, plumbing, mechanical, decorating, painting, carpet, flooring, tile, wallpaper, draperies, or any signage. (Ord. No. 2007-02)</w:t>
      </w:r>
    </w:p>
    <w:p w14:paraId="014113AF" w14:textId="77777777" w:rsidR="00163A3A" w:rsidRPr="009037EC" w:rsidRDefault="00163A3A" w:rsidP="00163A3A">
      <w:pPr>
        <w:pStyle w:val="Heading2"/>
        <w:rPr>
          <w:rFonts w:ascii="Times New Roman" w:hAnsi="Times New Roman" w:cs="Times New Roman"/>
          <w:i w:val="0"/>
          <w:sz w:val="24"/>
          <w:szCs w:val="24"/>
          <w:u w:val="single"/>
        </w:rPr>
      </w:pPr>
      <w:r w:rsidRPr="009037EC">
        <w:rPr>
          <w:rFonts w:ascii="Times New Roman" w:hAnsi="Times New Roman" w:cs="Times New Roman"/>
          <w:i w:val="0"/>
          <w:sz w:val="24"/>
          <w:szCs w:val="24"/>
          <w:u w:val="single"/>
        </w:rPr>
        <w:lastRenderedPageBreak/>
        <w:t xml:space="preserve">Section 7-8. </w:t>
      </w:r>
      <w:r w:rsidR="009037EC">
        <w:rPr>
          <w:rFonts w:ascii="Times New Roman" w:hAnsi="Times New Roman" w:cs="Times New Roman"/>
          <w:i w:val="0"/>
          <w:sz w:val="24"/>
          <w:szCs w:val="24"/>
          <w:u w:val="single"/>
        </w:rPr>
        <w:t xml:space="preserve"> Requirements and licenses</w:t>
      </w:r>
    </w:p>
    <w:p w14:paraId="389CE0A4" w14:textId="77777777" w:rsidR="00163A3A" w:rsidRPr="009037EC" w:rsidRDefault="00163A3A" w:rsidP="00163A3A">
      <w:pPr>
        <w:rPr>
          <w:u w:val="single"/>
        </w:rPr>
      </w:pPr>
    </w:p>
    <w:p w14:paraId="7562B2AA" w14:textId="77777777" w:rsidR="00163A3A" w:rsidRDefault="00163A3A" w:rsidP="00163A3A">
      <w:pPr>
        <w:ind w:firstLine="720"/>
      </w:pPr>
      <w:r w:rsidRPr="009037EC">
        <w:t>Any contractor desiring to work within the Town of Meeteetse who lives outside of a 20-mile radius of the town limits must first apply to and receive approval from the Town Council, and pay the licensing fee before performing any work within the corporate limits of the Town of Meeteetse.</w:t>
      </w:r>
    </w:p>
    <w:p w14:paraId="666D2D2D" w14:textId="77777777" w:rsidR="00A13DA6" w:rsidRDefault="00A13DA6" w:rsidP="00163A3A">
      <w:pPr>
        <w:ind w:firstLine="720"/>
      </w:pPr>
    </w:p>
    <w:p w14:paraId="056AF649" w14:textId="77777777" w:rsidR="00A13DA6" w:rsidRPr="009037EC" w:rsidRDefault="00A13DA6" w:rsidP="00163A3A">
      <w:pPr>
        <w:ind w:firstLine="720"/>
      </w:pPr>
      <w:r w:rsidRPr="008A2A73">
        <w:t xml:space="preserve">Each contractor and sub-contractor will submit to the Town of </w:t>
      </w:r>
      <w:r w:rsidR="001A34E6" w:rsidRPr="008A2A73">
        <w:t>Meeteetse proof</w:t>
      </w:r>
      <w:r w:rsidRPr="008A2A73">
        <w:t xml:space="preserve"> of Liability Insurance.</w:t>
      </w:r>
    </w:p>
    <w:p w14:paraId="73770750" w14:textId="77777777" w:rsidR="00163A3A" w:rsidRPr="009037EC" w:rsidRDefault="00163A3A" w:rsidP="00163A3A"/>
    <w:p w14:paraId="38607C21" w14:textId="77777777" w:rsidR="00163A3A" w:rsidRPr="009037EC" w:rsidRDefault="00163A3A" w:rsidP="00163A3A">
      <w:pPr>
        <w:ind w:firstLine="720"/>
      </w:pPr>
      <w:r w:rsidRPr="009037EC">
        <w:t>Each contractor granted a license shall comply fully with current codes.  (Ord. No. 2007-02)</w:t>
      </w:r>
    </w:p>
    <w:p w14:paraId="6886BF66" w14:textId="77777777" w:rsidR="00163A3A" w:rsidRPr="009037EC" w:rsidRDefault="00163A3A" w:rsidP="00163A3A"/>
    <w:p w14:paraId="14699BDA" w14:textId="77777777" w:rsidR="00163A3A" w:rsidRPr="009037EC" w:rsidRDefault="00163A3A" w:rsidP="00163A3A">
      <w:pPr>
        <w:pStyle w:val="Heading2"/>
        <w:rPr>
          <w:rFonts w:ascii="Times New Roman" w:hAnsi="Times New Roman" w:cs="Times New Roman"/>
          <w:i w:val="0"/>
          <w:sz w:val="24"/>
          <w:szCs w:val="24"/>
          <w:u w:val="single"/>
        </w:rPr>
      </w:pPr>
      <w:r w:rsidRPr="009037EC">
        <w:rPr>
          <w:rFonts w:ascii="Times New Roman" w:hAnsi="Times New Roman" w:cs="Times New Roman"/>
          <w:i w:val="0"/>
          <w:sz w:val="24"/>
          <w:szCs w:val="24"/>
          <w:u w:val="single"/>
        </w:rPr>
        <w:t>Section 7-9.    Annual license renewal and fee</w:t>
      </w:r>
    </w:p>
    <w:p w14:paraId="328CADF9" w14:textId="77777777" w:rsidR="00163A3A" w:rsidRPr="009037EC" w:rsidRDefault="00163A3A" w:rsidP="00163A3A"/>
    <w:p w14:paraId="59FAF0A3" w14:textId="77777777" w:rsidR="00163A3A" w:rsidRPr="009037EC" w:rsidRDefault="00163A3A" w:rsidP="00163A3A">
      <w:pPr>
        <w:ind w:firstLine="720"/>
      </w:pPr>
      <w:r w:rsidRPr="009037EC">
        <w:t>Contractor licenses are renewable at the first Town Council meeting in January of each year and pay a $120.00 fee upon application.  (Ord. No. 2007-02)</w:t>
      </w:r>
    </w:p>
    <w:p w14:paraId="0AEE8C7D" w14:textId="77777777" w:rsidR="00F2796F" w:rsidRPr="009037EC" w:rsidRDefault="00F2796F"/>
    <w:sectPr w:rsidR="00F2796F" w:rsidRPr="009037EC"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54DC9"/>
    <w:multiLevelType w:val="hybridMultilevel"/>
    <w:tmpl w:val="A7E2FE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FD136C"/>
    <w:multiLevelType w:val="hybridMultilevel"/>
    <w:tmpl w:val="A4CEFD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compat>
    <w:compatSetting w:name="compatibilityMode" w:uri="http://schemas.microsoft.com/office/word" w:val="12"/>
  </w:compat>
  <w:rsids>
    <w:rsidRoot w:val="00163A3A"/>
    <w:rsid w:val="00096195"/>
    <w:rsid w:val="00163A3A"/>
    <w:rsid w:val="001A34E6"/>
    <w:rsid w:val="00395166"/>
    <w:rsid w:val="003A1F2E"/>
    <w:rsid w:val="00550D41"/>
    <w:rsid w:val="0072784A"/>
    <w:rsid w:val="007556ED"/>
    <w:rsid w:val="008A2A73"/>
    <w:rsid w:val="009037EC"/>
    <w:rsid w:val="0096261E"/>
    <w:rsid w:val="00A13DA6"/>
    <w:rsid w:val="00D84727"/>
    <w:rsid w:val="00F2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1A998"/>
  <w15:docId w15:val="{EEA0A8A3-0754-4FE0-A579-6FE4F832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A3A"/>
    <w:rPr>
      <w:sz w:val="24"/>
      <w:szCs w:val="24"/>
    </w:rPr>
  </w:style>
  <w:style w:type="paragraph" w:styleId="Heading2">
    <w:name w:val="heading 2"/>
    <w:basedOn w:val="Normal"/>
    <w:next w:val="Normal"/>
    <w:link w:val="Heading2Char"/>
    <w:qFormat/>
    <w:rsid w:val="00163A3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3A3A"/>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11</cp:revision>
  <cp:lastPrinted>2013-07-17T16:18:00Z</cp:lastPrinted>
  <dcterms:created xsi:type="dcterms:W3CDTF">2010-03-16T18:49:00Z</dcterms:created>
  <dcterms:modified xsi:type="dcterms:W3CDTF">2019-10-29T21:45:00Z</dcterms:modified>
</cp:coreProperties>
</file>